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32"/>
          <w:szCs w:val="32"/>
        </w:rPr>
      </w:pPr>
      <w:bookmarkStart w:colFirst="0" w:colLast="0" w:name="_cmoayx11uncz" w:id="0"/>
      <w:bookmarkEnd w:id="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Data Protection &amp; Confidentiality Policy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Accessible Therapy Project — Charitable Incorporated Organisation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gfbgem8xqn62" w:id="1"/>
      <w:bookmarkEnd w:id="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Purpose of this Policy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This policy sets out how The Accessible Therapy Project (“the charity”) collects, stores, uses, and protects personal information.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ensures compliance with the UK General Data Protection Regulation (UK GDPR), the Data Protection Act 2018, and good practice for safeguarding sensitive mental health‑related data.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charity is committed to protecting the privacy, dignity, and rights of all beneficiaries, volunteers, therapists, and trustees.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fq1anpczbvzj" w:id="2"/>
      <w:bookmarkEnd w:id="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Scope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applies to: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Trustees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Volunteers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Staff (if appointed)</w:t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Partner therapists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Anyone handling personal information on behalf of the charity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covers all personal data, including special category data such as mental health information.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hdgieseri6dy" w:id="3"/>
      <w:bookmarkEnd w:id="3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Principles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charity follows the UK GDPR principles:</w:t>
      </w:r>
    </w:p>
    <w:p w:rsidR="00000000" w:rsidDel="00000000" w:rsidP="00000000" w:rsidRDefault="00000000" w:rsidRPr="00000000" w14:paraId="00000011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Lawfulness, fairness, transparency</w:t>
      </w:r>
    </w:p>
    <w:p w:rsidR="00000000" w:rsidDel="00000000" w:rsidP="00000000" w:rsidRDefault="00000000" w:rsidRPr="00000000" w14:paraId="0000001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Purpose limitation</w:t>
      </w:r>
      <w:r w:rsidDel="00000000" w:rsidR="00000000" w:rsidRPr="00000000">
        <w:rPr>
          <w:rtl w:val="0"/>
        </w:rPr>
        <w:t xml:space="preserve"> — data used only for legitimate charitable purposes</w:t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Data minimisation</w:t>
      </w:r>
      <w:r w:rsidDel="00000000" w:rsidR="00000000" w:rsidRPr="00000000">
        <w:rPr>
          <w:rtl w:val="0"/>
        </w:rPr>
        <w:t xml:space="preserve"> — only essential information collected</w:t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Accuracy</w:t>
      </w:r>
      <w:r w:rsidDel="00000000" w:rsidR="00000000" w:rsidRPr="00000000">
        <w:rPr>
          <w:rtl w:val="0"/>
        </w:rPr>
        <w:t xml:space="preserve"> — data kept up‑to‑date</w:t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Storage limitation</w:t>
      </w:r>
      <w:r w:rsidDel="00000000" w:rsidR="00000000" w:rsidRPr="00000000">
        <w:rPr>
          <w:rtl w:val="0"/>
        </w:rPr>
        <w:t xml:space="preserve"> — data kept only as long as necessary</w:t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Integrity and confidentiality</w:t>
      </w:r>
      <w:r w:rsidDel="00000000" w:rsidR="00000000" w:rsidRPr="00000000">
        <w:rPr>
          <w:rtl w:val="0"/>
        </w:rPr>
        <w:t xml:space="preserve"> — secure handling and storage</w:t>
      </w:r>
    </w:p>
    <w:p w:rsidR="00000000" w:rsidDel="00000000" w:rsidP="00000000" w:rsidRDefault="00000000" w:rsidRPr="00000000" w14:paraId="00000017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Accountability</w:t>
      </w:r>
      <w:r w:rsidDel="00000000" w:rsidR="00000000" w:rsidRPr="00000000">
        <w:rPr>
          <w:rtl w:val="0"/>
        </w:rPr>
        <w:t xml:space="preserve"> — trustees responsible for compliance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mwlfps7g0uc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yqv4vq1rq8j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pa2eeszhcsp3" w:id="6"/>
      <w:bookmarkEnd w:id="6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What Data We Collect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charity may collect: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8u8gvishbvd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4.1 Beneficiary Data</w:t>
      </w:r>
    </w:p>
    <w:p w:rsidR="00000000" w:rsidDel="00000000" w:rsidP="00000000" w:rsidRDefault="00000000" w:rsidRPr="00000000" w14:paraId="0000001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Name and contact details</w:t>
      </w:r>
    </w:p>
    <w:p w:rsidR="00000000" w:rsidDel="00000000" w:rsidP="00000000" w:rsidRDefault="00000000" w:rsidRPr="00000000" w14:paraId="0000001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hardship information (to assess eligibility)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Mental health needs relevant to referral</w:t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Session attendance records</w:t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Notes required for allocation and safeguarding</w:t>
      </w:r>
    </w:p>
    <w:p w:rsidR="00000000" w:rsidDel="00000000" w:rsidP="00000000" w:rsidRDefault="00000000" w:rsidRPr="00000000" w14:paraId="00000022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Consent forms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1ei1qnj4nhz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4.2 Therapist Data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Professional qualifications and registration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Insurance details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Contact information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DBS status (where relevant)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irjp6i0nflj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4.3 Trustee and Volunteer Data</w:t>
      </w:r>
    </w:p>
    <w:p w:rsidR="00000000" w:rsidDel="00000000" w:rsidP="00000000" w:rsidRDefault="00000000" w:rsidRPr="00000000" w14:paraId="00000029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Contact details</w:t>
      </w:r>
    </w:p>
    <w:p w:rsidR="00000000" w:rsidDel="00000000" w:rsidP="00000000" w:rsidRDefault="00000000" w:rsidRPr="00000000" w14:paraId="0000002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Declarations of interest</w:t>
      </w:r>
    </w:p>
    <w:p w:rsidR="00000000" w:rsidDel="00000000" w:rsidP="00000000" w:rsidRDefault="00000000" w:rsidRPr="00000000" w14:paraId="0000002B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Safeguarding and training records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charity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collect or store detailed clinical notes. These remain the responsibility of the therapist.</w:t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bhxgo3em8cwj" w:id="10"/>
      <w:bookmarkEnd w:id="1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Legal Basis for Processing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charity processes data under the following lawful bases:</w:t>
      </w:r>
    </w:p>
    <w:p w:rsidR="00000000" w:rsidDel="00000000" w:rsidP="00000000" w:rsidRDefault="00000000" w:rsidRPr="00000000" w14:paraId="0000002F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Legitimate interests</w:t>
      </w:r>
      <w:r w:rsidDel="00000000" w:rsidR="00000000" w:rsidRPr="00000000">
        <w:rPr>
          <w:rtl w:val="0"/>
        </w:rPr>
        <w:t xml:space="preserve"> — delivering funded therapy services</w:t>
      </w:r>
    </w:p>
    <w:p w:rsidR="00000000" w:rsidDel="00000000" w:rsidP="00000000" w:rsidRDefault="00000000" w:rsidRPr="00000000" w14:paraId="0000003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Consent</w:t>
      </w:r>
      <w:r w:rsidDel="00000000" w:rsidR="00000000" w:rsidRPr="00000000">
        <w:rPr>
          <w:rtl w:val="0"/>
        </w:rPr>
        <w:t xml:space="preserve"> — where beneficiaries explicitly agree to data use</w:t>
      </w:r>
    </w:p>
    <w:p w:rsidR="00000000" w:rsidDel="00000000" w:rsidP="00000000" w:rsidRDefault="00000000" w:rsidRPr="00000000" w14:paraId="0000003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Legal obligation</w:t>
      </w:r>
      <w:r w:rsidDel="00000000" w:rsidR="00000000" w:rsidRPr="00000000">
        <w:rPr>
          <w:rtl w:val="0"/>
        </w:rPr>
        <w:t xml:space="preserve"> — safeguarding, reporting, financial compliance</w:t>
      </w:r>
    </w:p>
    <w:p w:rsidR="00000000" w:rsidDel="00000000" w:rsidP="00000000" w:rsidRDefault="00000000" w:rsidRPr="00000000" w14:paraId="0000003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Contract</w:t>
      </w:r>
      <w:r w:rsidDel="00000000" w:rsidR="00000000" w:rsidRPr="00000000">
        <w:rPr>
          <w:rtl w:val="0"/>
        </w:rPr>
        <w:t xml:space="preserve"> — agreements with therapists or service providers</w:t>
      </w:r>
    </w:p>
    <w:p w:rsidR="00000000" w:rsidDel="00000000" w:rsidP="00000000" w:rsidRDefault="00000000" w:rsidRPr="00000000" w14:paraId="00000033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Public task</w:t>
      </w:r>
      <w:r w:rsidDel="00000000" w:rsidR="00000000" w:rsidRPr="00000000">
        <w:rPr>
          <w:rtl w:val="0"/>
        </w:rPr>
        <w:t xml:space="preserve"> — advancing health for public benefit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Special category data (mental health information) is processed under: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Article 9(2)(d)</w:t>
      </w:r>
      <w:r w:rsidDel="00000000" w:rsidR="00000000" w:rsidRPr="00000000">
        <w:rPr>
          <w:rtl w:val="0"/>
        </w:rPr>
        <w:t xml:space="preserve"> — processing by a not‑for‑profit body with appropriate safeguards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Article 9(2)(h)</w:t>
      </w:r>
      <w:r w:rsidDel="00000000" w:rsidR="00000000" w:rsidRPr="00000000">
        <w:rPr>
          <w:rtl w:val="0"/>
        </w:rPr>
        <w:t xml:space="preserve"> — health‑related processing necessary for service provision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8uo3w419h5xz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ua9w2zh5ou6c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yoyokdqy5jb2" w:id="13"/>
      <w:bookmarkEnd w:id="13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6. How Data Is Used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is used to: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Assess eligibility for funded therapy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Allocate beneficiaries to appropriate therapists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 safeguarding and risk management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Communicate with beneficiaries, therapists, and trustees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 outcomes and impact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Comply with legal and regulatory requirements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is </w:t>
      </w:r>
      <w:r w:rsidDel="00000000" w:rsidR="00000000" w:rsidRPr="00000000">
        <w:rPr>
          <w:b w:val="1"/>
          <w:bCs w:val="1"/>
          <w:rtl w:val="0"/>
        </w:rPr>
        <w:t xml:space="preserve">never</w:t>
      </w:r>
      <w:r w:rsidDel="00000000" w:rsidR="00000000" w:rsidRPr="00000000">
        <w:rPr>
          <w:rtl w:val="0"/>
        </w:rPr>
        <w:t xml:space="preserve"> sold or shared for marketing.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pet4vmu92dkz" w:id="14"/>
      <w:bookmarkEnd w:id="14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7. Data Storage and Security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fgxet2snq77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7.1 Digital Security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Personal data stored in secure, password‑protected systems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Access restricted to authorised trustees and staff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Regular backups and security updates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Encrypted storage for sensitive information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fwhntkx9ust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7.2 Physical Security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Paper records (if used) stored in locked cabinets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Access limited to authorised individuals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ij15gkg0xus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7.3 Retention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Beneficiary data retained for </w:t>
      </w:r>
      <w:r w:rsidDel="00000000" w:rsidR="00000000" w:rsidRPr="00000000">
        <w:rPr>
          <w:b w:val="1"/>
          <w:bCs w:val="1"/>
          <w:rtl w:val="0"/>
        </w:rPr>
        <w:t xml:space="preserve">up to six years</w:t>
      </w:r>
      <w:r w:rsidDel="00000000" w:rsidR="00000000" w:rsidRPr="00000000">
        <w:rPr>
          <w:rtl w:val="0"/>
        </w:rPr>
        <w:t xml:space="preserve"> after last contact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records retained for </w:t>
      </w:r>
      <w:r w:rsidDel="00000000" w:rsidR="00000000" w:rsidRPr="00000000">
        <w:rPr>
          <w:b w:val="1"/>
          <w:bCs w:val="1"/>
          <w:rtl w:val="0"/>
        </w:rPr>
        <w:t xml:space="preserve">six years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Trustee records retained for </w:t>
      </w:r>
      <w:r w:rsidDel="00000000" w:rsidR="00000000" w:rsidRPr="00000000">
        <w:rPr>
          <w:b w:val="1"/>
          <w:bCs w:val="1"/>
          <w:rtl w:val="0"/>
        </w:rPr>
        <w:t xml:space="preserve">duration of service + six years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is deleted securely when no longer needed.</w:t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ou391jmltotj" w:id="18"/>
      <w:bookmarkEnd w:id="18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8. Confidentiality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trustees, volunteers, and therapists must:</w:t>
      </w:r>
    </w:p>
    <w:p w:rsidR="00000000" w:rsidDel="00000000" w:rsidP="00000000" w:rsidRDefault="00000000" w:rsidRPr="00000000" w14:paraId="00000052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Treat all personal information as confidential</w:t>
      </w:r>
    </w:p>
    <w:p w:rsidR="00000000" w:rsidDel="00000000" w:rsidP="00000000" w:rsidRDefault="00000000" w:rsidRPr="00000000" w14:paraId="0000005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Only access data necessary for their role</w:t>
      </w:r>
    </w:p>
    <w:p w:rsidR="00000000" w:rsidDel="00000000" w:rsidP="00000000" w:rsidRDefault="00000000" w:rsidRPr="00000000" w14:paraId="00000054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 share information outside the charity unless legally required</w:t>
      </w:r>
    </w:p>
    <w:p w:rsidR="00000000" w:rsidDel="00000000" w:rsidP="00000000" w:rsidRDefault="00000000" w:rsidRPr="00000000" w14:paraId="00000055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Report any confidentiality concerns to the Data Protection Lead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Therapists remain responsible for their own clinical notes and confidentiality obligations under their professional bodies.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pak40y41jek0" w:id="19"/>
      <w:bookmarkEnd w:id="19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9. Sharing Data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may be shared only when: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Required for safeguarding or risk management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Required by law (e.g., serious incident reporting)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Necessary for delivering therapy services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Explicit consent has been given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charity will never share data with third parties for commercial purposes.</w:t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b131gh5hi064" w:id="20"/>
      <w:bookmarkEnd w:id="2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10. Data Breaches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Any suspected data breach must be reported immediately to the Data Protection Lead.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trustees will:</w:t>
      </w:r>
    </w:p>
    <w:p w:rsidR="00000000" w:rsidDel="00000000" w:rsidP="00000000" w:rsidRDefault="00000000" w:rsidRPr="00000000" w14:paraId="00000061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Investigate promptly</w:t>
      </w:r>
    </w:p>
    <w:p w:rsidR="00000000" w:rsidDel="00000000" w:rsidP="00000000" w:rsidRDefault="00000000" w:rsidRPr="00000000" w14:paraId="00000062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Mitigate harm</w:t>
      </w:r>
    </w:p>
    <w:p w:rsidR="00000000" w:rsidDel="00000000" w:rsidP="00000000" w:rsidRDefault="00000000" w:rsidRPr="00000000" w14:paraId="00000063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Record the incident</w:t>
      </w:r>
    </w:p>
    <w:p w:rsidR="00000000" w:rsidDel="00000000" w:rsidP="00000000" w:rsidRDefault="00000000" w:rsidRPr="00000000" w14:paraId="00000064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Report to the ICO if required (within 72 hours)</w:t>
      </w:r>
    </w:p>
    <w:p w:rsidR="00000000" w:rsidDel="00000000" w:rsidP="00000000" w:rsidRDefault="00000000" w:rsidRPr="00000000" w14:paraId="00000065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Inform affected individuals where appropriate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cpl7fn3jmi5a" w:id="21"/>
      <w:bookmarkEnd w:id="2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11. Rights of Individuals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Beneficiaries, therapists, volunteers, and trustees have the right to: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Access their personal data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 correction of inaccurate data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 deletion (where legally permissible)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Object to processing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 data portability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Withdraw consent (where consent is the legal basis)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Requests will be responded to within </w:t>
      </w:r>
      <w:r w:rsidDel="00000000" w:rsidR="00000000" w:rsidRPr="00000000">
        <w:rPr>
          <w:b w:val="1"/>
          <w:bCs w:val="1"/>
          <w:rtl w:val="0"/>
        </w:rPr>
        <w:t xml:space="preserve">one month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39q7iy5grry8" w:id="22"/>
      <w:bookmarkEnd w:id="2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12. Data Protection Lead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trustee will be appointed as </w:t>
      </w:r>
      <w:r w:rsidDel="00000000" w:rsidR="00000000" w:rsidRPr="00000000">
        <w:rPr>
          <w:b w:val="1"/>
          <w:bCs w:val="1"/>
          <w:rtl w:val="0"/>
        </w:rPr>
        <w:t xml:space="preserve">Data Protection Lead</w:t>
      </w:r>
      <w:r w:rsidDel="00000000" w:rsidR="00000000" w:rsidRPr="00000000">
        <w:rPr>
          <w:rtl w:val="0"/>
        </w:rPr>
        <w:t xml:space="preserve"> responsible for:</w:t>
      </w:r>
    </w:p>
    <w:p w:rsidR="00000000" w:rsidDel="00000000" w:rsidP="00000000" w:rsidRDefault="00000000" w:rsidRPr="00000000" w14:paraId="00000071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Overseeing compliance</w:t>
      </w:r>
    </w:p>
    <w:p w:rsidR="00000000" w:rsidDel="00000000" w:rsidP="00000000" w:rsidRDefault="00000000" w:rsidRPr="00000000" w14:paraId="0000007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Maintaining records</w:t>
      </w:r>
    </w:p>
    <w:p w:rsidR="00000000" w:rsidDel="00000000" w:rsidP="00000000" w:rsidRDefault="00000000" w:rsidRPr="00000000" w14:paraId="0000007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Responding to data requests</w:t>
      </w:r>
    </w:p>
    <w:p w:rsidR="00000000" w:rsidDel="00000000" w:rsidP="00000000" w:rsidRDefault="00000000" w:rsidRPr="00000000" w14:paraId="0000007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Managing breaches</w:t>
      </w:r>
    </w:p>
    <w:p w:rsidR="00000000" w:rsidDel="00000000" w:rsidP="00000000" w:rsidRDefault="00000000" w:rsidRPr="00000000" w14:paraId="00000075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Reviewing this policy annually</w:t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sv1bmk4nzmh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ctii1gxfk7a" w:id="24"/>
      <w:bookmarkEnd w:id="2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Review of Policy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will be reviewed annually and updated to reflect changes in legislation, guidance, or charity operations.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