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</w:rPr>
      </w:pPr>
      <w:bookmarkStart w:colFirst="0" w:colLast="0" w:name="_bwgxg2fr08fu" w:id="0"/>
      <w:bookmarkEnd w:id="0"/>
      <w:r w:rsidDel="00000000" w:rsidR="00000000" w:rsidRPr="00000000">
        <w:rPr>
          <w:b w:val="1"/>
          <w:bCs w:val="1"/>
          <w:rtl w:val="0"/>
        </w:rPr>
        <w:t xml:space="preserve">Eligibility Criteria for Funded Therapy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The Accessible Therapy Project — Charitable Incorporated Organisation (CIO)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iieqlv4dov96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Purpose of Eligibility Criteria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These criteria ensure that funded or subsidised therapy is offered to people who genuinely cannot afford private mental health support and who would benefit from therapeutic intervention.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They help us allocate limited resources fairly, transparently, and safely.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fw9opugyfni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Who We Support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Accessible Therapy Project provides funded or subsidised therapy for </w:t>
      </w:r>
      <w:r w:rsidDel="00000000" w:rsidR="00000000" w:rsidRPr="00000000">
        <w:rPr>
          <w:b w:val="1"/>
          <w:bCs w:val="1"/>
          <w:rtl w:val="0"/>
        </w:rPr>
        <w:t xml:space="preserve">adults (18+)</w:t>
      </w:r>
      <w:r w:rsidDel="00000000" w:rsidR="00000000" w:rsidRPr="00000000">
        <w:rPr>
          <w:rtl w:val="0"/>
        </w:rPr>
        <w:t xml:space="preserve"> who:</w:t>
      </w:r>
    </w:p>
    <w:p w:rsidR="00000000" w:rsidDel="00000000" w:rsidP="00000000" w:rsidRDefault="00000000" w:rsidRPr="00000000" w14:paraId="00000008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Are experiencing emotional, psychological, or mental health difficulties</w:t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Cannot afford private therapy</w:t>
      </w:r>
    </w:p>
    <w:p w:rsidR="00000000" w:rsidDel="00000000" w:rsidP="00000000" w:rsidRDefault="00000000" w:rsidRPr="00000000" w14:paraId="0000000A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Would benefit from talking therapy delivered by a qualified professional</w:t>
      </w:r>
    </w:p>
    <w:p w:rsidR="00000000" w:rsidDel="00000000" w:rsidP="00000000" w:rsidRDefault="00000000" w:rsidRPr="00000000" w14:paraId="0000000B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Are not currently receiving adequate support from statutory services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welcome referrals from all backgrounds, identities, and circumstances.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23cqj7bdp0if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3. Financial Eligibility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ensure support reaches those most in need, beneficiaries should meet </w:t>
      </w:r>
      <w:r w:rsidDel="00000000" w:rsidR="00000000" w:rsidRPr="00000000">
        <w:rPr>
          <w:b w:val="1"/>
          <w:bCs w:val="1"/>
          <w:rtl w:val="0"/>
        </w:rPr>
        <w:t xml:space="preserve">at least one</w:t>
      </w:r>
      <w:r w:rsidDel="00000000" w:rsidR="00000000" w:rsidRPr="00000000">
        <w:rPr>
          <w:rtl w:val="0"/>
        </w:rPr>
        <w:t xml:space="preserve"> of the following: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ljfeuh49cc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3.1 Low Income or Financial Hardship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Examples include: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Low household income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Zero‑hours or unstable employment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 cost‑of‑living pressures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Debt or financial strain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Caring responsibilities affecting income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 or trainee status with limited funds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o91cijz0a9x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7mums5dqbt6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x86d8thrg3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l4k4r64vrrs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3.2 Receiving Benefits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Including (but not limited to):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Universal Credit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ESA / PIP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Housing Benefit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Income Support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Other means‑tested benefits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klqm7jaf28q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3.3 Unable to Afford Private Therapy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may include: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Being priced out of private therapy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Long NHS waiting lists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Limited access to free or low‑cost services locally</w:t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3ih9vod99m8k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Optional Contribution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Beneficiaries may choose to contribute: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£5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£10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£15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self‑chosen amount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 </w:t>
      </w:r>
      <w:r w:rsidDel="00000000" w:rsidR="00000000" w:rsidRPr="00000000">
        <w:rPr>
          <w:b w:val="1"/>
          <w:bCs w:val="1"/>
          <w:rtl w:val="0"/>
        </w:rPr>
        <w:t xml:space="preserve">no contribution at all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Ability to contribute </w:t>
      </w:r>
      <w:r w:rsidDel="00000000" w:rsidR="00000000" w:rsidRPr="00000000">
        <w:rPr>
          <w:b w:val="1"/>
          <w:bCs w:val="1"/>
          <w:rtl w:val="0"/>
        </w:rPr>
        <w:t xml:space="preserve">does not</w:t>
      </w:r>
      <w:r w:rsidDel="00000000" w:rsidR="00000000" w:rsidRPr="00000000">
        <w:rPr>
          <w:rtl w:val="0"/>
        </w:rPr>
        <w:t xml:space="preserve"> affect eligibility.</w:t>
      </w:r>
    </w:p>
    <w:p w:rsidR="00000000" w:rsidDel="00000000" w:rsidP="00000000" w:rsidRDefault="00000000" w:rsidRPr="00000000" w14:paraId="0000002E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td3jd6xpf4ol" w:id="11"/>
      <w:bookmarkEnd w:id="1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4. Clinical / Therapeutic Eligibility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support people experiencing: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Anxiety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Depression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Stress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Trauma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Grief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Relationship difficulties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Low self‑esteem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Emotional overwhelm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Life transitions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General mental health challenges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aim to provide early‑intervention support that prevents escalation.</w:t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natkyab7026d" w:id="12"/>
      <w:bookmarkEnd w:id="1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5. Situations Where We May Not Be the Right Service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safety reasons, we may not be able to support individuals who: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Are in immediate crisis or at high risk of harm</w:t>
      </w:r>
    </w:p>
    <w:p w:rsidR="00000000" w:rsidDel="00000000" w:rsidP="00000000" w:rsidRDefault="00000000" w:rsidRPr="00000000" w14:paraId="0000003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Require urgent or emergency mental health intervention</w:t>
      </w:r>
    </w:p>
    <w:p w:rsidR="00000000" w:rsidDel="00000000" w:rsidP="00000000" w:rsidRDefault="00000000" w:rsidRPr="00000000" w14:paraId="0000003F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Need specialist or intensive clinical support (e.g., crisis team, CMHT)</w:t>
      </w:r>
    </w:p>
    <w:p w:rsidR="00000000" w:rsidDel="00000000" w:rsidP="00000000" w:rsidRDefault="00000000" w:rsidRPr="00000000" w14:paraId="00000040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Have needs outside the scope of talking therapy</w:t>
      </w:r>
    </w:p>
    <w:p w:rsidR="00000000" w:rsidDel="00000000" w:rsidP="00000000" w:rsidRDefault="00000000" w:rsidRPr="00000000" w14:paraId="00000041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Are already receiving adequate therapy elsewhere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 these cases, we will help signpost to appropriate statutory or crisis services.</w:t>
      </w:r>
    </w:p>
    <w:p w:rsidR="00000000" w:rsidDel="00000000" w:rsidP="00000000" w:rsidRDefault="00000000" w:rsidRPr="00000000" w14:paraId="00000043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v4tcgt5zlge4" w:id="13"/>
      <w:bookmarkEnd w:id="1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6. Safeguarding Considerations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Eligibility includes ensuring that therapy can be delivered safely.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may need additional information if someone reports:</w:t>
      </w:r>
    </w:p>
    <w:p w:rsidR="00000000" w:rsidDel="00000000" w:rsidP="00000000" w:rsidRDefault="00000000" w:rsidRPr="00000000" w14:paraId="00000046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Current self‑harm</w:t>
      </w:r>
    </w:p>
    <w:p w:rsidR="00000000" w:rsidDel="00000000" w:rsidP="00000000" w:rsidRDefault="00000000" w:rsidRPr="00000000" w14:paraId="00000047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Suicidal thoughts</w:t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Thoughts of harming others</w:t>
      </w:r>
    </w:p>
    <w:p w:rsidR="00000000" w:rsidDel="00000000" w:rsidP="00000000" w:rsidRDefault="00000000" w:rsidRPr="00000000" w14:paraId="0000004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Domestic abuse or unsafe home environment</w:t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Severe mental health crisis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does </w:t>
      </w:r>
      <w:r w:rsidDel="00000000" w:rsidR="00000000" w:rsidRPr="00000000">
        <w:rPr>
          <w:b w:val="1"/>
          <w:bCs w:val="1"/>
          <w:rtl w:val="0"/>
        </w:rPr>
        <w:t xml:space="preserve">not</w:t>
      </w:r>
      <w:r w:rsidDel="00000000" w:rsidR="00000000" w:rsidRPr="00000000">
        <w:rPr>
          <w:rtl w:val="0"/>
        </w:rPr>
        <w:t xml:space="preserve"> automatically exclude someone — it simply ensures we match them with the right support.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401c9j640j7i" w:id="14"/>
      <w:bookmarkEnd w:id="14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7. Accessibility &amp; Practical Considerations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aim to support people with:</w:t>
      </w:r>
    </w:p>
    <w:p w:rsidR="00000000" w:rsidDel="00000000" w:rsidP="00000000" w:rsidRDefault="00000000" w:rsidRPr="00000000" w14:paraId="0000004E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Disabilities</w:t>
      </w:r>
    </w:p>
    <w:p w:rsidR="00000000" w:rsidDel="00000000" w:rsidP="00000000" w:rsidRDefault="00000000" w:rsidRPr="00000000" w14:paraId="0000004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Neurodiversity</w:t>
      </w:r>
    </w:p>
    <w:p w:rsidR="00000000" w:rsidDel="00000000" w:rsidP="00000000" w:rsidRDefault="00000000" w:rsidRPr="00000000" w14:paraId="0000005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Sensory needs</w:t>
      </w:r>
    </w:p>
    <w:p w:rsidR="00000000" w:rsidDel="00000000" w:rsidP="00000000" w:rsidRDefault="00000000" w:rsidRPr="00000000" w14:paraId="0000005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Language needs</w:t>
      </w:r>
    </w:p>
    <w:p w:rsidR="00000000" w:rsidDel="00000000" w:rsidP="00000000" w:rsidRDefault="00000000" w:rsidRPr="00000000" w14:paraId="0000005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Mobility or transport barriers</w:t>
      </w:r>
    </w:p>
    <w:p w:rsidR="00000000" w:rsidDel="00000000" w:rsidP="00000000" w:rsidRDefault="00000000" w:rsidRPr="00000000" w14:paraId="00000053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Preference for remote or in‑person therapy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will do our best to match beneficiaries with therapists who can meet these needs.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l0rt0tycc4p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k6se7s04fvt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fx0mqpwq4i7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9qdb9xlsn5a" w:id="18"/>
      <w:bookmarkEnd w:id="18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8. How Eligibility Is Assessed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Eligibility is assessed through:</w:t>
      </w:r>
    </w:p>
    <w:p w:rsidR="00000000" w:rsidDel="00000000" w:rsidP="00000000" w:rsidRDefault="00000000" w:rsidRPr="00000000" w14:paraId="0000005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The referral form</w:t>
      </w:r>
    </w:p>
    <w:p w:rsidR="00000000" w:rsidDel="00000000" w:rsidP="00000000" w:rsidRDefault="00000000" w:rsidRPr="00000000" w14:paraId="0000005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Any follow‑up questions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Safeguarding review (if needed)</w:t>
      </w:r>
    </w:p>
    <w:p w:rsidR="00000000" w:rsidDel="00000000" w:rsidP="00000000" w:rsidRDefault="00000000" w:rsidRPr="00000000" w14:paraId="0000005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Therapist suitability checks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We do not require proof of income unless absolutely necessary.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trust people’s self‑reported circumstances.</w:t>
      </w:r>
    </w:p>
    <w:p w:rsidR="00000000" w:rsidDel="00000000" w:rsidP="00000000" w:rsidRDefault="00000000" w:rsidRPr="00000000" w14:paraId="00000060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3ytw1o1kfbot" w:id="19"/>
      <w:bookmarkEnd w:id="1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9. Re‑Assessment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Eligibility may be reviewed if:</w:t>
      </w:r>
    </w:p>
    <w:p w:rsidR="00000000" w:rsidDel="00000000" w:rsidP="00000000" w:rsidRDefault="00000000" w:rsidRPr="00000000" w14:paraId="00000062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Circumstances change</w:t>
      </w:r>
    </w:p>
    <w:p w:rsidR="00000000" w:rsidDel="00000000" w:rsidP="00000000" w:rsidRDefault="00000000" w:rsidRPr="00000000" w14:paraId="00000063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beneficiary disengages</w:t>
      </w:r>
    </w:p>
    <w:p w:rsidR="00000000" w:rsidDel="00000000" w:rsidP="00000000" w:rsidRDefault="00000000" w:rsidRPr="00000000" w14:paraId="00000064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therapist raises concerns</w:t>
      </w:r>
    </w:p>
    <w:p w:rsidR="00000000" w:rsidDel="00000000" w:rsidP="00000000" w:rsidRDefault="00000000" w:rsidRPr="00000000" w14:paraId="0000006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Additional support needs emerge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ensures therapy remains safe, appropriate, and beneficial.</w:t>
      </w:r>
    </w:p>
    <w:p w:rsidR="00000000" w:rsidDel="00000000" w:rsidP="00000000" w:rsidRDefault="00000000" w:rsidRPr="00000000" w14:paraId="00000067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fjbzkr8fwba6" w:id="20"/>
      <w:bookmarkEnd w:id="2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10. Commitment to Fairness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are committed to:</w:t>
      </w:r>
    </w:p>
    <w:p w:rsidR="00000000" w:rsidDel="00000000" w:rsidP="00000000" w:rsidRDefault="00000000" w:rsidRPr="00000000" w14:paraId="00000069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Treating all applicants with dignity</w:t>
      </w:r>
    </w:p>
    <w:p w:rsidR="00000000" w:rsidDel="00000000" w:rsidP="00000000" w:rsidRDefault="00000000" w:rsidRPr="00000000" w14:paraId="0000006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Avoiding judgement or stigma</w:t>
      </w:r>
    </w:p>
    <w:p w:rsidR="00000000" w:rsidDel="00000000" w:rsidP="00000000" w:rsidRDefault="00000000" w:rsidRPr="00000000" w14:paraId="0000006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Keeping the process simple and accessible</w:t>
      </w:r>
    </w:p>
    <w:p w:rsidR="00000000" w:rsidDel="00000000" w:rsidP="00000000" w:rsidRDefault="00000000" w:rsidRPr="00000000" w14:paraId="0000006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Prioritising those most in need</w:t>
      </w:r>
    </w:p>
    <w:p w:rsidR="00000000" w:rsidDel="00000000" w:rsidP="00000000" w:rsidRDefault="00000000" w:rsidRPr="00000000" w14:paraId="0000006D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Being transparent about decisions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ab/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